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Government College for Women, Bawani Khera (Bhiwani)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Department of Chemistry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Academic year: 2023-24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Objectives of Teaching the Paper: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this course, the learners will be able to develop expertise related to the following: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Understand the basic concept of IR, NMR spectroscopy &amp; Mass Spectrometry. 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Understand the basics of quantum mechanics &amp; molecular spectroscopy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Mode of Transaction for the Paper: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Discussions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Lectures and class assignments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YouTube Lectures and Presentations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Course Outcomes: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After completion of this course, the learners will be able to:-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9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structure elucidation process using various spectroscopic techniques.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9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Solve the problems related to quantum mechanics viz. Particle in one dimensional box, three dimensional box.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9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difference between various photo-physical processes like fluorescence &amp; phosphorscence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Suggested Readings: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Spectrometric identification of Organic Compounds, R.M. Silverstein, G.C. Bassler, and T.C. Morrill, John Wiley.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Spectroscopy, G.M. Lampman, D.L. Pavia, G.S. Kriz and J.M. Vyvyan, Cengage Learning.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Banwell, C.N. &amp; McCash, E.M. Fundamental of Molecular Spectroscopy 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Ed. Tata McGraw-Hill (2006)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Rogers, D.W. Concise Physical Chemistry, Wiley (2010)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Teaching Plan for the Academic Session 2023-24</w:t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Teacher: Hemant Kumar</w:t>
        <w:tab/>
        <w:tab/>
        <w:tab/>
        <w:tab/>
        <w:tab/>
        <w:t xml:space="preserve">Class: B.Sc., Semester: 6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tbl>
      <w:tblPr>
        <w:tblStyle w:val="Table1"/>
        <w:tblW w:w="91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60"/>
        <w:gridCol w:w="6520"/>
        <w:tblGridChange w:id="0">
          <w:tblGrid>
            <w:gridCol w:w="2660"/>
            <w:gridCol w:w="6520"/>
          </w:tblGrid>
        </w:tblGridChange>
      </w:tblGrid>
      <w:tr>
        <w:trPr>
          <w:cantSplit w:val="0"/>
          <w:trHeight w:val="73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 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Concept Breakdown 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 1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01.02.2024 to03.02.2024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Infrared Spectroscopy: Application of IR in structure elucidation of carbonyls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 2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05.02.2024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 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10.02.2024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Effect of H-bonding in unsaturated mono and disubstituted aromatic compounds, metal – ligand vibrations, group frequencies of complex ligands – CN stretching &amp; Effect of coordination on it, nitro &amp; C=O ligand and effect of their coordination with metal ions. Applications of far &amp; near IR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 3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12.02.2024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to 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17.02.2024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NMR Spectroscopy: Basic principles of NMR, Chemical shift and its measurement, factors influencing chemical shift, spin spin coupling, mechanism of nuclear spin spin interactions, Different spin systems, coupling constant &amp; factors affecting coupling constants.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 4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19.02.2024 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 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24.02.2024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Anisotropic effects in alkene, alkyne, aldehydes aromatics. Simplification of proton spectra with examples. NMR spectroscopy-II: Interpretation of PMR spectra of simple organic compounds.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 5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26.02.2024 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 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02.03.2024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Distinction between geometrical isomers on the basis of NMR.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13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NMR Spectroscopy: Basic principle, chemical shift and its calculation. Applications of IR, UV &amp; NMR for identification of simple organic molecules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 6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04.03.2024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to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09.03.2024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Mass Spectrometry: Introduction, ion production – EI, CI, FD &amp; FAB, factors affecting fragmentation, McLafferty rearrangement, Nitrogen rule. Mass spectral fragmentation of organic compounds having common functional groups. Combined problems relating to structure elucidation by UV, IR, NMR spectroscopy &amp; Mass spectrometry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 7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11.03.2024 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 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16.03.2024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Quantum Mechanics-I: Black body radiation, Plank’s radiation law, photoelectric effect, wawe function and its significance, postulates of quantum mechanics, quantum mechanical operator, communication relations.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 8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18.03.2024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to 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22.03.2024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Hemiltonian operator, Schrodinger equation &amp; its application to free particle &amp; particle in a box problem, Quantization of energy levels, zero point energy, degeneracy, extension to three dimensional boxes boxes. Heisenberg uncertainty principle.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 9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01.04.2024 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06.04.2024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Quantum mechanics-II: Rigid rotator model of rotation of diatomic molecule, schrodinger equation, transformation of spherical polar coordinates, separation of variables, spherical harmonics, qualitative discussion of solution.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 10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08.04.2024 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 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13.04.2024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Molecular spectroscopy-I: Interaction of EM radiation with molecules &amp; various type of spectra, Born Oppenheimer approximation. Rotational Spectroscopy: Selection rules, Intensities of spectral lines, determination of bond lengths of diatomic and triatomic molecules, isotopic substitution.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 11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15.04.2024 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 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20.04.2024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Vibrational spectroscopy: Classical concept of vibration, computation of force conatant, anharmonicity, morse potential curve, dissociation energies, vibrating diatomic rotator, fundamental frequencies, overtones, hot bands, vibration-rotation spectroscopy: P,Q,R branches.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 12 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22.04.2024 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 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27.04.2024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Molecular Spectroscopy-II: Raman Spectroscopy – Qualitative treatment of Rotational Raman effect, effect of nuclear spin, Vibrational Raman spectra, stokes &amp; anti-stokes lines, their intensity &amp; rule of mutual exclusion.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 13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29.04.2024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to 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30.04.2024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Electronic Spectroscopy: Frank-Condon principle, electronic transitions, singlet &amp; triplet states, fluorescence &amp; phosphorescence, dissociation &amp; predissociation, calculation of electronic transitions of polyenes using free electron model.</w:t>
            </w:r>
          </w:p>
        </w:tc>
      </w:tr>
    </w:tbl>
    <w:p w:rsidR="00000000" w:rsidDel="00000000" w:rsidP="00000000" w:rsidRDefault="00000000" w:rsidRPr="00000000" w14:paraId="0000005E">
      <w:pPr>
        <w:tabs>
          <w:tab w:val="left" w:leader="none" w:pos="7245"/>
        </w:tabs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7245"/>
        </w:tabs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7245"/>
        </w:tabs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Name: Hemant Kumar</w:t>
        <w:tab/>
        <w:t xml:space="preserve">Signature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Assistant professor</w:t>
      </w:r>
    </w:p>
    <w:p w:rsidR="00000000" w:rsidDel="00000000" w:rsidP="00000000" w:rsidRDefault="00000000" w:rsidRPr="00000000" w14:paraId="0000006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Government College for Women, Bawani Khera (Bhiwani)</w:t>
      </w:r>
    </w:p>
    <w:p w:rsidR="00000000" w:rsidDel="00000000" w:rsidP="00000000" w:rsidRDefault="00000000" w:rsidRPr="00000000" w14:paraId="0000006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Department of Chemistry</w:t>
      </w:r>
    </w:p>
    <w:p w:rsidR="00000000" w:rsidDel="00000000" w:rsidP="00000000" w:rsidRDefault="00000000" w:rsidRPr="00000000" w14:paraId="0000006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Academic year: 2023-24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Objectives of Teaching the Paper: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The students will learn about organic compounds of Nitrogen viz. Amines, Diazonium salts &amp; Nitro compounds.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Students will learn about electrochemistry and Electrolytic conductance.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3. Students will learn about amino acids, proteins and Carbohydrates.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Students will learn about basics of phase equilibrium and solutions.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Mode of Transaction for the Paper: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Discussions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Lectures and class assignments 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YouTube Lectures and Presentations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Course Outcomes: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After Completion of this course the student would be able to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preparation &amp; various chemical reactions of Amines, Nitro compounds &amp; Diazonium salt.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concept of Electrolytic conductance and oxidation &amp; reduction potential.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process of osmosis and other properties of solutions like elevation in boiling point &amp; depression in freezing point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various kinds of carbohydrates &amp; their configuration, their inter conversion by chain lengthening &amp; shortening.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structure of protein and importance of amino acids for living organisms.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Suggested Readings: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TEXT BOOKS: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Graham Solomon, T.W., Fryhle, C.B., &amp; Dnyder, S.A. Organic Chemistry, John Wiley &amp; Sons (2014)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Glasstone, S., An Introduction to Electrochemistry (2011) Read Books Limited.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Castellan, G.W., (2004) Physical Chemistry, Narosa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Brown, T.A. (2018) Biochemistry, (First Indian Edition 2018) Viva Books</w:t>
      </w:r>
    </w:p>
    <w:p w:rsidR="00000000" w:rsidDel="00000000" w:rsidP="00000000" w:rsidRDefault="00000000" w:rsidRPr="00000000" w14:paraId="0000007D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Teaching Plan for the Academic Session 2023-24</w:t>
      </w:r>
    </w:p>
    <w:p w:rsidR="00000000" w:rsidDel="00000000" w:rsidP="00000000" w:rsidRDefault="00000000" w:rsidRPr="00000000" w14:paraId="0000007E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Teacher: Hemant Kumar , Class: B.Sc., Semester: 4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tbl>
      <w:tblPr>
        <w:tblStyle w:val="Table2"/>
        <w:tblW w:w="91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60"/>
        <w:gridCol w:w="6520"/>
        <w:tblGridChange w:id="0">
          <w:tblGrid>
            <w:gridCol w:w="2660"/>
            <w:gridCol w:w="6520"/>
          </w:tblGrid>
        </w:tblGridChange>
      </w:tblGrid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Week 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Concept Breakdown </w:t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Week 1</w:t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01.02.2024 to 03.02.2024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Amies: Strucutre &amp; Nomenclature of amines, physical properties, Basicity of amines. Preparation of alkyl &amp; aryl amines.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Week 2</w:t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05.02.2024</w:t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 </w:t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10.02.2024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Chemical reactions of Amines. Diazonium Salts: Mechanism of diazotisation, Strucutre of benzene diazonium chloride. Replacement of diazo group by various groups, Reduction of diazonium salts to hydrazines, coupling reaction and its synthetic application.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Week 3</w: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12.02.2024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to 17.02.2024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Nitro compounds: Preparation f nitro alkanes &amp; nitro arenes and their chemical reactions, electrophilic substitution reaction &amp; reduction of nitro arenes.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Week 4</w:t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19.02.2024 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 </w: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24.02.2024</w:t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Electrochemistry: Electrolytic conduction, factors affecting electrolytic conduction, Specific, molar &amp; equivalent conductance, Relation between these, their variation with concentration, Arrhenius theory of ionisation, Ostwald dilution law and Debye Huckle – Onsager’s equation for strong electrolyte.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Week 5</w:t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26.02.2024 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 </w:t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02.03.2024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Kohlarausch’s law &amp; its application, Applications of conductivity measurements, conductometric titrations, Definition of pH &amp; pK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bscript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Buffer solution, Henderson – Hazel equation, Buffer mechanism of buffer action.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Week 6</w:t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04.03.2024</w:t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To</w:t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09.03.2024</w:t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Electrochemistry II: Electroytic &amp; galvanic cell – reversible &amp; irreversible cells, conventional representation of electrochemical cells. EMF of cell &amp; its measurement, activity &amp; activity coefficients. Calculations of thermodynamic quantities of cell reaction. Types of reversible electrodes. Nernst equation, derivation of cell EMF and single electrode potential.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Week 7</w:t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11.03.2024 </w:t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 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16.03.2024</w:t>
            </w:r>
          </w:p>
        </w:tc>
        <w:tc>
          <w:tcPr/>
          <w:p w:rsidR="00000000" w:rsidDel="00000000" w:rsidP="00000000" w:rsidRDefault="00000000" w:rsidRPr="00000000" w14:paraId="000000A3">
            <w:pPr>
              <w:tabs>
                <w:tab w:val="left" w:leader="none" w:pos="1635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Standard Hydrogen electrode, reference electrodes, standard electrode potential, sign conventions, electrochemical series &amp; its applications. Application of EMF measurement, potentiometric titration. Determination of pH using Hydrogen electrode &amp; glass electrode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Week 8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18.03.2024</w:t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to </w:t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22.03.2024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Solutions: Dilute solutions and colligative properties, ideal &amp; non ideal solutions, activity &amp; activity coefficient, Raoult’s law, relative lowering of vapour pressure, elevation in boiling point &amp; depression of freezing point.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Week 9</w:t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01.04.2024 to</w:t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06.04.2024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Osmosis, molecular weight determination, thermodynamic derivation of relation between molecular weight and elevation in boiling point &amp; depression in freezing point.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Week 10</w:t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08.04.2024 </w:t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 </w:t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13.04.2024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Phase equilibrium: Phase component &amp; degree of freedom, thermodynamic derivation of Gibbs phase rule, phase equilibria of one component system – water, carbon dioxide, &amp; sulphur systems. Phase equilibria of two component systems, solid-liquid equilibria, simple eutectic example Pb-Ag system.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Week 11</w:t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15.04.2024 </w:t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 </w:t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20.04.2024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Carbohydrates: Classification &amp; nomenclature. Monosaccharides, mechanism of osazone formation, interconversion of glucose &amp; fructose, chain lengthening &amp; shortening of aldoses. Configuration of monosaccharides.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Week 12 </w:t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22.04.2024 </w:t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 </w:t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27.04.2024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Erythro &amp; Threo diastereomers. Formation of glycosides, ethers &amp; esters. Determination of ring size of glucose &amp; fructose. Open chain &amp; cyclic structure of D (+)-glucose &amp; D (-)-fructose. Mechanism of mutarotation. Structure of ribose &amp; deoxyribose.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Week 13</w:t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29.04.2024</w:t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to </w:t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30.04.2024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Amino Acids, Peptides &amp; Proteins: Classification of amino acids, acid-base behaviour, isoelectric point &amp; electrophoresis. Preparation of a-amino acids. Structure &amp; nomenclature of peptides &amp; proteins. Classification of proteins, peptide structure determination, end group analysis, selective hydrolysis of peptides, Classical peptide synthesis, structure of peptides &amp; proteins.</w:t>
            </w:r>
          </w:p>
        </w:tc>
      </w:tr>
    </w:tbl>
    <w:p w:rsidR="00000000" w:rsidDel="00000000" w:rsidP="00000000" w:rsidRDefault="00000000" w:rsidRPr="00000000" w14:paraId="000000C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tabs>
          <w:tab w:val="left" w:leader="none" w:pos="7245"/>
        </w:tabs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Name: Hemant Kumar</w:t>
        <w:tab/>
        <w:t xml:space="preserve">Signature</w:t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Assistant professor</w:t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Chemistry</w:t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20" w:left="1440" w:right="1440" w:header="709" w:footer="3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390" w:hanging="360"/>
      </w:pPr>
      <w:rPr>
        <w:rFonts w:ascii="Calibri" w:cs="Calibri" w:eastAsia="Calibri" w:hAnsi="Calibri"/>
        <w:sz w:val="22"/>
        <w:szCs w:val="22"/>
      </w:rPr>
    </w:lvl>
    <w:lvl w:ilvl="1">
      <w:start w:val="0"/>
      <w:numFmt w:val="bullet"/>
      <w:lvlText w:val="•"/>
      <w:lvlJc w:val="left"/>
      <w:pPr>
        <w:ind w:left="1110" w:hanging="360"/>
      </w:pPr>
      <w:rPr>
        <w:rFonts w:ascii="Times New Roman" w:cs="Times New Roman" w:eastAsia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ind w:left="1830" w:hanging="180"/>
      </w:pPr>
      <w:rPr/>
    </w:lvl>
    <w:lvl w:ilvl="3">
      <w:start w:val="1"/>
      <w:numFmt w:val="decimal"/>
      <w:lvlText w:val="%4."/>
      <w:lvlJc w:val="left"/>
      <w:pPr>
        <w:ind w:left="2550" w:hanging="360"/>
      </w:pPr>
      <w:rPr/>
    </w:lvl>
    <w:lvl w:ilvl="4">
      <w:start w:val="1"/>
      <w:numFmt w:val="lowerLetter"/>
      <w:lvlText w:val="%5."/>
      <w:lvlJc w:val="left"/>
      <w:pPr>
        <w:ind w:left="3270" w:hanging="360"/>
      </w:pPr>
      <w:rPr/>
    </w:lvl>
    <w:lvl w:ilvl="5">
      <w:start w:val="1"/>
      <w:numFmt w:val="lowerRoman"/>
      <w:lvlText w:val="%6."/>
      <w:lvlJc w:val="right"/>
      <w:pPr>
        <w:ind w:left="3990" w:hanging="180"/>
      </w:pPr>
      <w:rPr/>
    </w:lvl>
    <w:lvl w:ilvl="6">
      <w:start w:val="1"/>
      <w:numFmt w:val="decimal"/>
      <w:lvlText w:val="%7."/>
      <w:lvlJc w:val="left"/>
      <w:pPr>
        <w:ind w:left="4710" w:hanging="360"/>
      </w:pPr>
      <w:rPr/>
    </w:lvl>
    <w:lvl w:ilvl="7">
      <w:start w:val="1"/>
      <w:numFmt w:val="lowerLetter"/>
      <w:lvlText w:val="%8."/>
      <w:lvlJc w:val="left"/>
      <w:pPr>
        <w:ind w:left="5430" w:hanging="360"/>
      </w:pPr>
      <w:rPr/>
    </w:lvl>
    <w:lvl w:ilvl="8">
      <w:start w:val="1"/>
      <w:numFmt w:val="lowerRoman"/>
      <w:lvlText w:val="%9."/>
      <w:lvlJc w:val="right"/>
      <w:pPr>
        <w:ind w:left="615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